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FAD0B">
      <w:pPr>
        <w:jc w:val="center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《云工期治理师专业准绳白皮书</w:t>
      </w:r>
      <w:r>
        <w:rPr>
          <w:rFonts w:hint="eastAsia"/>
          <w:b/>
          <w:bCs/>
          <w:lang w:eastAsia="zh-CN"/>
        </w:rPr>
        <w:t>》</w:t>
      </w:r>
    </w:p>
    <w:p w14:paraId="130E844C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副标题：以管理哲学升维管理技术，定义工期治理新范式</w:t>
      </w:r>
    </w:p>
    <w:p w14:paraId="30E3135B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一、云工期治理师：时代呼唤的新角色</w:t>
      </w:r>
    </w:p>
    <w:p w14:paraId="126A4747">
      <w:pPr>
        <w:rPr>
          <w:rFonts w:hint="eastAsia"/>
        </w:rPr>
      </w:pPr>
      <w:r>
        <w:rPr>
          <w:rFonts w:hint="eastAsia"/>
        </w:rPr>
        <w:t xml:space="preserve">1.1 </w:t>
      </w:r>
      <w:r>
        <w:rPr>
          <w:rFonts w:hint="eastAsia"/>
          <w:b/>
          <w:bCs/>
        </w:rPr>
        <w:t>使命</w:t>
      </w:r>
    </w:p>
    <w:p w14:paraId="123D31A2">
      <w:pPr>
        <w:rPr>
          <w:rFonts w:hint="eastAsia"/>
        </w:rPr>
      </w:pPr>
      <w:r>
        <w:rPr>
          <w:rFonts w:hint="eastAsia"/>
        </w:rPr>
        <w:t>云工期治理师是"整体性工期"的守护者与"工期共治"的推动者。其使命是通过系统性治理，终结工程项目</w:t>
      </w:r>
      <w:r>
        <w:rPr>
          <w:rFonts w:hint="eastAsia"/>
          <w:lang w:val="en-US" w:eastAsia="zh-CN"/>
        </w:rPr>
        <w:t>中</w:t>
      </w:r>
      <w:r>
        <w:rPr>
          <w:rFonts w:hint="eastAsia"/>
        </w:rPr>
        <w:t>"计划貌似完美、执行实则失控"的顽疾，将工期延误从"事后归责"转变为"事前预控"</w:t>
      </w:r>
      <w:r>
        <w:rPr>
          <w:rFonts w:hint="eastAsia"/>
          <w:lang w:eastAsia="zh-CN"/>
        </w:rPr>
        <w:t>，</w:t>
      </w:r>
      <w:r>
        <w:rPr>
          <w:rFonts w:hint="eastAsia"/>
          <w:b/>
          <w:bCs/>
          <w:lang w:val="en-US" w:eastAsia="zh-CN"/>
        </w:rPr>
        <w:t>实现“工期共治-项目共赢”的美好愿景</w:t>
      </w:r>
      <w:r>
        <w:rPr>
          <w:rFonts w:hint="eastAsia"/>
        </w:rPr>
        <w:t>。</w:t>
      </w:r>
    </w:p>
    <w:p w14:paraId="02FF31A4">
      <w:pPr>
        <w:rPr>
          <w:rFonts w:hint="eastAsia"/>
        </w:rPr>
      </w:pPr>
      <w:r>
        <w:rPr>
          <w:rFonts w:hint="eastAsia"/>
        </w:rPr>
        <w:t xml:space="preserve">1.2 </w:t>
      </w:r>
      <w:r>
        <w:rPr>
          <w:rFonts w:hint="eastAsia"/>
          <w:b/>
          <w:bCs/>
        </w:rPr>
        <w:t>角色定位</w:t>
      </w:r>
    </w:p>
    <w:p w14:paraId="13200885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  <w:b/>
          <w:bCs/>
        </w:rPr>
        <w:t>战略家</w:t>
      </w:r>
      <w:r>
        <w:rPr>
          <w:rFonts w:hint="eastAsia"/>
        </w:rPr>
        <w:t>：从项目顶层设计切入，确保目标与路径的完整性</w:t>
      </w:r>
    </w:p>
    <w:p w14:paraId="4EF382AD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  <w:b/>
          <w:bCs/>
        </w:rPr>
        <w:t>哲学家</w:t>
      </w:r>
      <w:r>
        <w:rPr>
          <w:rFonts w:hint="eastAsia"/>
        </w:rPr>
        <w:t>：以"模式完整性"为根基，用管理哲学重塑管理技术逻辑</w:t>
      </w:r>
    </w:p>
    <w:p w14:paraId="6EE905B4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  <w:b/>
          <w:bCs/>
        </w:rPr>
        <w:t>执行者</w:t>
      </w:r>
      <w:r>
        <w:rPr>
          <w:rFonts w:hint="eastAsia"/>
        </w:rPr>
        <w:t>：通过"作业完备性检查清单"与延误分析工具，将理论转化为每日行动铁律</w:t>
      </w:r>
    </w:p>
    <w:p w14:paraId="374F9C92">
      <w:pPr>
        <w:rPr>
          <w:rFonts w:hint="eastAsia"/>
        </w:rPr>
      </w:pPr>
      <w:r>
        <w:rPr>
          <w:rFonts w:hint="eastAsia"/>
          <w:b/>
          <w:bCs/>
        </w:rPr>
        <w:t>二、方法论基石：</w:t>
      </w:r>
      <w:r>
        <w:rPr>
          <w:rFonts w:hint="eastAsia"/>
          <w:b/>
          <w:bCs/>
          <w:lang w:val="en-US" w:eastAsia="zh-CN"/>
        </w:rPr>
        <w:t>预期与回顾</w:t>
      </w:r>
      <w:r>
        <w:rPr>
          <w:rFonts w:hint="eastAsia"/>
          <w:b/>
          <w:bCs/>
        </w:rPr>
        <w:t>分析体系</w:t>
      </w:r>
    </w:p>
    <w:p w14:paraId="043655E0">
      <w:pPr>
        <w:rPr>
          <w:rFonts w:hint="eastAsia"/>
        </w:rPr>
      </w:pPr>
      <w:r>
        <w:rPr>
          <w:rFonts w:hint="eastAsia"/>
        </w:rPr>
        <w:t xml:space="preserve">2.1 </w:t>
      </w:r>
      <w:r>
        <w:rPr>
          <w:rFonts w:hint="eastAsia"/>
          <w:b/>
          <w:bCs/>
        </w:rPr>
        <w:t>预期分析：过程控制的抓手</w:t>
      </w:r>
    </w:p>
    <w:p w14:paraId="338914C5">
      <w:pPr>
        <w:rPr>
          <w:rFonts w:hint="eastAsia"/>
        </w:rPr>
      </w:pPr>
      <w:r>
        <w:rPr>
          <w:rFonts w:hint="eastAsia"/>
        </w:rPr>
        <w:t>- 基本方法：在潜在延误事件发生时，立即将其作为"片段"加入当前计划，模拟对最终工期的影响</w:t>
      </w:r>
    </w:p>
    <w:p w14:paraId="2CEE8B5B">
      <w:pPr>
        <w:rPr>
          <w:rFonts w:hint="eastAsia"/>
        </w:rPr>
      </w:pPr>
      <w:r>
        <w:rPr>
          <w:rFonts w:hint="eastAsia"/>
        </w:rPr>
        <w:t>- 创新算法体系：云工期已构建一整套缜密的专有算法体系，深度融合SCL准则与中国工程实践</w:t>
      </w:r>
    </w:p>
    <w:p w14:paraId="5664E7F7">
      <w:pPr>
        <w:rPr>
          <w:rFonts w:hint="eastAsia"/>
        </w:rPr>
      </w:pPr>
      <w:r>
        <w:rPr>
          <w:rFonts w:hint="eastAsia"/>
        </w:rPr>
        <w:t>- 创新实践：</w:t>
      </w:r>
    </w:p>
    <w:p w14:paraId="7823DAA0">
      <w:pPr>
        <w:rPr>
          <w:rFonts w:hint="eastAsia"/>
        </w:rPr>
      </w:pPr>
      <w:r>
        <w:rPr>
          <w:rFonts w:hint="eastAsia"/>
        </w:rPr>
        <w:t xml:space="preserve">  - 虚拟甲方机制：在地铁公司等甲乙同体的项目中，将特定部门虚拟为"准则意义上的甲方"</w:t>
      </w:r>
    </w:p>
    <w:p w14:paraId="12871B8C">
      <w:pPr>
        <w:rPr>
          <w:rFonts w:hint="eastAsia"/>
        </w:rPr>
      </w:pPr>
      <w:r>
        <w:rPr>
          <w:rFonts w:hint="eastAsia"/>
        </w:rPr>
        <w:t xml:space="preserve">  - 双周预警制度：基于云工期平台，定期生成工期风险预警报告，驱动"工期共治"会议</w:t>
      </w:r>
    </w:p>
    <w:p w14:paraId="66C29730">
      <w:pPr>
        <w:rPr>
          <w:rFonts w:hint="eastAsia"/>
          <w:b/>
          <w:bCs/>
        </w:rPr>
      </w:pPr>
      <w:r>
        <w:rPr>
          <w:rFonts w:hint="eastAsia"/>
        </w:rPr>
        <w:t xml:space="preserve">2.2 </w:t>
      </w:r>
      <w:r>
        <w:rPr>
          <w:rFonts w:hint="eastAsia"/>
          <w:b/>
          <w:bCs/>
        </w:rPr>
        <w:t>回顾分析：责任鉴定的标尺</w:t>
      </w:r>
    </w:p>
    <w:p w14:paraId="522EF5B6">
      <w:pPr>
        <w:rPr>
          <w:rFonts w:hint="eastAsia"/>
        </w:rPr>
      </w:pPr>
      <w:r>
        <w:rPr>
          <w:rFonts w:hint="eastAsia"/>
        </w:rPr>
        <w:t>- 与《量化分析标准》的方法论统一：</w:t>
      </w:r>
    </w:p>
    <w:p w14:paraId="6E9528D2">
      <w:pPr>
        <w:rPr>
          <w:rFonts w:hint="eastAsia"/>
        </w:rPr>
      </w:pPr>
      <w:r>
        <w:rPr>
          <w:rFonts w:hint="eastAsia"/>
        </w:rPr>
        <w:t xml:space="preserve">  - 科学定义：采纳其精确定义与描述框架</w:t>
      </w:r>
    </w:p>
    <w:p w14:paraId="6B4BFB18">
      <w:pPr>
        <w:rPr>
          <w:rFonts w:hint="eastAsia"/>
        </w:rPr>
      </w:pPr>
      <w:r>
        <w:rPr>
          <w:rFonts w:hint="eastAsia"/>
        </w:rPr>
        <w:t xml:space="preserve">  - 参数化计算：运用其首创的参数化工期延误计算公式</w:t>
      </w:r>
    </w:p>
    <w:p w14:paraId="5CECBCD5">
      <w:pPr>
        <w:rPr>
          <w:rFonts w:hint="eastAsia"/>
        </w:rPr>
      </w:pPr>
      <w:r>
        <w:rPr>
          <w:rFonts w:hint="eastAsia"/>
        </w:rPr>
        <w:t xml:space="preserve">  - 黄金标准工具：确认回顾性最长路径分析与事件竣工剔除分析为鉴定延误责任的"黄金标准"</w:t>
      </w:r>
    </w:p>
    <w:p w14:paraId="01150DA0">
      <w:pPr>
        <w:rPr>
          <w:rFonts w:hint="eastAsia"/>
        </w:rPr>
      </w:pPr>
      <w:r>
        <w:rPr>
          <w:rFonts w:hint="eastAsia"/>
        </w:rPr>
        <w:t>- 权威性保障：</w:t>
      </w:r>
    </w:p>
    <w:p w14:paraId="1FB8693A">
      <w:pPr>
        <w:rPr>
          <w:rFonts w:hint="eastAsia"/>
        </w:rPr>
      </w:pPr>
      <w:r>
        <w:rPr>
          <w:rFonts w:hint="eastAsia"/>
        </w:rPr>
        <w:t xml:space="preserve">  - 数据基石：云工期平台确保数据不可篡改</w:t>
      </w:r>
    </w:p>
    <w:p w14:paraId="00A98F19">
      <w:pPr>
        <w:rPr>
          <w:rFonts w:hint="eastAsia"/>
        </w:rPr>
      </w:pPr>
      <w:r>
        <w:rPr>
          <w:rFonts w:hint="eastAsia"/>
        </w:rPr>
        <w:t xml:space="preserve">  - 法律技术融合：严格遵循国家认可的标准，使分析报告具备更强证据效力</w:t>
      </w:r>
    </w:p>
    <w:p w14:paraId="4305BFDB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三、核心能力模型：规则与智能的辩证统一</w:t>
      </w:r>
    </w:p>
    <w:p w14:paraId="4E9E040D">
      <w:pPr>
        <w:rPr>
          <w:rFonts w:hint="eastAsia"/>
          <w:b/>
          <w:bCs/>
        </w:rPr>
      </w:pPr>
      <w:r>
        <w:rPr>
          <w:rFonts w:hint="eastAsia"/>
        </w:rPr>
        <w:t xml:space="preserve">3.1 </w:t>
      </w:r>
      <w:r>
        <w:rPr>
          <w:rFonts w:hint="eastAsia"/>
          <w:b/>
          <w:bCs/>
        </w:rPr>
        <w:t>规则设计能力</w:t>
      </w:r>
    </w:p>
    <w:p w14:paraId="1F0E5492">
      <w:pPr>
        <w:rPr>
          <w:rFonts w:hint="eastAsia"/>
        </w:rPr>
      </w:pPr>
      <w:r>
        <w:rPr>
          <w:rFonts w:hint="eastAsia"/>
        </w:rPr>
        <w:t>- 作业完备性检查清单：</w:t>
      </w:r>
    </w:p>
    <w:p w14:paraId="03CF2375">
      <w:pPr>
        <w:rPr>
          <w:rFonts w:hint="eastAsia"/>
        </w:rPr>
      </w:pPr>
      <w:r>
        <w:rPr>
          <w:rFonts w:hint="eastAsia"/>
        </w:rPr>
        <w:t xml:space="preserve">  - 刚性检查项：可交付成果 + 人机料法环 + 资金保障 + 利益相关者沟通</w:t>
      </w:r>
    </w:p>
    <w:p w14:paraId="3C8FFEBE">
      <w:pPr>
        <w:rPr>
          <w:rFonts w:hint="eastAsia"/>
        </w:rPr>
      </w:pPr>
      <w:r>
        <w:rPr>
          <w:rFonts w:hint="eastAsia"/>
        </w:rPr>
        <w:t xml:space="preserve">  - 本质：非智能判断工具，而是必须手动确认的管理纪律</w:t>
      </w:r>
    </w:p>
    <w:p w14:paraId="7AB193C7">
      <w:pPr>
        <w:rPr>
          <w:rFonts w:hint="eastAsia"/>
          <w:b/>
          <w:bCs/>
        </w:rPr>
      </w:pPr>
      <w:r>
        <w:rPr>
          <w:rFonts w:hint="eastAsia"/>
        </w:rPr>
        <w:t xml:space="preserve">3.2 </w:t>
      </w:r>
      <w:r>
        <w:rPr>
          <w:rFonts w:hint="eastAsia"/>
          <w:b/>
          <w:bCs/>
        </w:rPr>
        <w:t>系统保障能力</w:t>
      </w:r>
    </w:p>
    <w:p w14:paraId="097F427E">
      <w:pPr>
        <w:rPr>
          <w:rFonts w:hint="eastAsia"/>
        </w:rPr>
      </w:pPr>
      <w:r>
        <w:rPr>
          <w:rFonts w:hint="eastAsia"/>
        </w:rPr>
        <w:t>- 云工期系统作为"清单纪律的守护者"，通过技术手段杜绝"绕过检查"</w:t>
      </w:r>
    </w:p>
    <w:p w14:paraId="49F0F757">
      <w:pPr>
        <w:rPr>
          <w:rFonts w:hint="eastAsia"/>
          <w:b/>
          <w:bCs/>
        </w:rPr>
      </w:pPr>
      <w:r>
        <w:rPr>
          <w:rFonts w:hint="eastAsia"/>
        </w:rPr>
        <w:t xml:space="preserve">3.3 </w:t>
      </w:r>
      <w:r>
        <w:rPr>
          <w:rFonts w:hint="eastAsia"/>
          <w:b/>
          <w:bCs/>
        </w:rPr>
        <w:t>哲学升维能力</w:t>
      </w:r>
    </w:p>
    <w:p w14:paraId="3C4D9574">
      <w:pPr>
        <w:rPr>
          <w:rFonts w:hint="eastAsia"/>
        </w:rPr>
      </w:pPr>
      <w:r>
        <w:rPr>
          <w:rFonts w:hint="eastAsia"/>
        </w:rPr>
        <w:t>- 从港珠澳大桥"静默等待"案例中提炼第一性原理</w:t>
      </w:r>
    </w:p>
    <w:p w14:paraId="076B5C9C">
      <w:pPr>
        <w:rPr>
          <w:rFonts w:hint="eastAsia"/>
        </w:rPr>
      </w:pPr>
      <w:r>
        <w:rPr>
          <w:rFonts w:hint="eastAsia"/>
        </w:rPr>
        <w:t>- 用"整体性完备性治理"哲学，重构从战略到作业的管理链条</w:t>
      </w:r>
    </w:p>
    <w:p w14:paraId="0BAACB80"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四、工具与场景：从理论到实践的铁桥</w:t>
      </w:r>
    </w:p>
    <w:p w14:paraId="324D937D">
      <w:pPr>
        <w:rPr>
          <w:rFonts w:hint="eastAsia"/>
        </w:rPr>
      </w:pPr>
      <w:r>
        <w:rPr>
          <w:rFonts w:hint="eastAsia"/>
        </w:rPr>
        <w:t xml:space="preserve">4.1 </w:t>
      </w:r>
      <w:r>
        <w:rPr>
          <w:rFonts w:hint="eastAsia"/>
          <w:b/>
          <w:bCs/>
        </w:rPr>
        <w:t>工具链集成</w:t>
      </w:r>
    </w:p>
    <w:p w14:paraId="651FFFC5">
      <w:pPr>
        <w:rPr>
          <w:rFonts w:hint="eastAsia"/>
        </w:rPr>
      </w:pPr>
      <w:r>
        <w:rPr>
          <w:rFonts w:hint="eastAsia"/>
        </w:rPr>
        <w:t>- 延误分析工作站：基于SCL准则，秒级生成EOT报告</w:t>
      </w:r>
    </w:p>
    <w:p w14:paraId="17A40ED9">
      <w:r>
        <w:rPr>
          <w:rFonts w:hint="eastAsia"/>
        </w:rPr>
        <w:t>- 私有云平台：为清单执行与数据治理提供安全基座</w:t>
      </w:r>
    </w:p>
    <w:p w14:paraId="608BB138">
      <w:pPr>
        <w:rPr>
          <w:rFonts w:hint="eastAsia"/>
        </w:rPr>
      </w:pPr>
      <w:r>
        <w:rPr>
          <w:rFonts w:hint="eastAsia"/>
        </w:rPr>
        <w:t xml:space="preserve">4.2 </w:t>
      </w:r>
      <w:r>
        <w:rPr>
          <w:rFonts w:hint="eastAsia"/>
          <w:b/>
          <w:bCs/>
        </w:rPr>
        <w:t>典型场景应用</w:t>
      </w:r>
    </w:p>
    <w:p w14:paraId="6A1A8842">
      <w:pPr>
        <w:rPr>
          <w:rFonts w:hint="eastAsia"/>
        </w:rPr>
      </w:pPr>
      <w:r>
        <w:rPr>
          <w:rFonts w:hint="eastAsia"/>
        </w:rPr>
        <w:t>- 正常甲乙方治理：在标准合同关系中，严格遵循SCL准则及《量化分析标准》，为双方提供公正、权威的工期责任认定与EOT分析，奠定协商与争议解决的坚实基础。</w:t>
      </w:r>
    </w:p>
    <w:p w14:paraId="16EA40CB">
      <w:pPr>
        <w:rPr>
          <w:rFonts w:hint="eastAsia"/>
        </w:rPr>
      </w:pPr>
      <w:r>
        <w:rPr>
          <w:rFonts w:hint="eastAsia"/>
        </w:rPr>
        <w:t>- 重大工程内部治理：通过虚拟甲方机制破解内部责任模糊难题，实现跨部门工期共治。</w:t>
      </w:r>
    </w:p>
    <w:p w14:paraId="20826D20">
      <w:pPr>
        <w:rPr>
          <w:rFonts w:hint="eastAsia"/>
        </w:rPr>
      </w:pPr>
      <w:r>
        <w:rPr>
          <w:rFonts w:hint="eastAsia"/>
        </w:rPr>
        <w:t>- 争议解决支持：回顾性TIA作为"黄金标准"为仲裁与诉讼提供无可辩驳的证据。</w:t>
      </w:r>
    </w:p>
    <w:p w14:paraId="2C4B3DFD">
      <w:pPr>
        <w:rPr>
          <w:rFonts w:hint="eastAsia"/>
          <w:b/>
          <w:bCs/>
        </w:rPr>
      </w:pPr>
      <w:r>
        <w:rPr>
          <w:rFonts w:hint="eastAsia"/>
          <w:b/>
          <w:bCs/>
        </w:rPr>
        <w:t>五、认证与评价标准：卓越治理师的标尺</w:t>
      </w:r>
    </w:p>
    <w:p w14:paraId="5D95E2EF">
      <w:pPr>
        <w:rPr>
          <w:rFonts w:hint="eastAsia"/>
          <w:b/>
          <w:bCs/>
        </w:rPr>
      </w:pPr>
      <w:r>
        <w:rPr>
          <w:rFonts w:hint="eastAsia"/>
        </w:rPr>
        <w:t xml:space="preserve">5.1 </w:t>
      </w:r>
      <w:r>
        <w:rPr>
          <w:rFonts w:hint="eastAsia"/>
          <w:b/>
          <w:bCs/>
        </w:rPr>
        <w:t>认证维度</w:t>
      </w:r>
    </w:p>
    <w:p w14:paraId="5A2FC45D">
      <w:pPr>
        <w:rPr>
          <w:rFonts w:hint="eastAsia"/>
        </w:rPr>
      </w:pPr>
      <w:r>
        <w:rPr>
          <w:rFonts w:hint="eastAsia"/>
        </w:rPr>
        <w:t>- 哲学理解：对"模式完整性→作业完备性→EOT"逻辑的阐释（案例分析答辩）</w:t>
      </w:r>
    </w:p>
    <w:p w14:paraId="758CFFF2">
      <w:pPr>
        <w:rPr>
          <w:rFonts w:hint="eastAsia"/>
        </w:rPr>
      </w:pPr>
      <w:r>
        <w:rPr>
          <w:rFonts w:hint="eastAsia"/>
        </w:rPr>
        <w:t>- 工具掌握：清单设计、督导与落实、TIA模拟、回顾分析报告编制（系统实操评估）</w:t>
      </w:r>
    </w:p>
    <w:p w14:paraId="3D43D0CA">
      <w:pPr>
        <w:rPr>
          <w:rFonts w:hint="eastAsia"/>
        </w:rPr>
      </w:pPr>
      <w:r>
        <w:rPr>
          <w:rFonts w:hint="eastAsia"/>
        </w:rPr>
        <w:t>- 实践成果：项目工期偏差率下降、争议发生率降低（客户案例验证）</w:t>
      </w:r>
    </w:p>
    <w:p w14:paraId="3933C5E2">
      <w:pPr>
        <w:rPr>
          <w:rFonts w:hint="eastAsia"/>
        </w:rPr>
      </w:pPr>
      <w:r>
        <w:rPr>
          <w:rFonts w:hint="eastAsia"/>
        </w:rPr>
        <w:t xml:space="preserve">5.2 </w:t>
      </w:r>
      <w:r>
        <w:rPr>
          <w:rFonts w:hint="eastAsia"/>
          <w:b/>
          <w:bCs/>
        </w:rPr>
        <w:t>评价原则</w:t>
      </w:r>
    </w:p>
    <w:p w14:paraId="123B3CA8">
      <w:pPr>
        <w:rPr>
          <w:rFonts w:hint="eastAsia"/>
        </w:rPr>
      </w:pPr>
      <w:r>
        <w:rPr>
          <w:rFonts w:hint="eastAsia"/>
        </w:rPr>
        <w:t>- 过程与结果并重</w:t>
      </w:r>
    </w:p>
    <w:p w14:paraId="0592AC70">
      <w:pPr>
        <w:rPr>
          <w:rFonts w:hint="eastAsia"/>
        </w:rPr>
      </w:pPr>
      <w:r>
        <w:rPr>
          <w:rFonts w:hint="eastAsia"/>
        </w:rPr>
        <w:t>- 规则至上：对"清单纪律"的执行力度作为一票否决项</w:t>
      </w:r>
    </w:p>
    <w:p w14:paraId="50118F0E">
      <w:pPr>
        <w:rPr>
          <w:rFonts w:hint="eastAsia"/>
          <w:b/>
          <w:bCs/>
        </w:rPr>
      </w:pPr>
      <w:r>
        <w:rPr>
          <w:rFonts w:hint="eastAsia"/>
          <w:b/>
          <w:bCs/>
        </w:rPr>
        <w:t>六、结语</w:t>
      </w:r>
    </w:p>
    <w:p w14:paraId="4CA9D9F0">
      <w:pPr>
        <w:rPr>
          <w:rFonts w:hint="eastAsia"/>
          <w:b/>
          <w:bCs/>
        </w:rPr>
      </w:pPr>
      <w:r>
        <w:rPr>
          <w:rFonts w:hint="eastAsia"/>
        </w:rPr>
        <w:t>云工期治理师以哲学升维技术，以规则守护确定性，</w:t>
      </w:r>
      <w:r>
        <w:rPr>
          <w:rFonts w:hint="eastAsia"/>
          <w:lang w:val="en-US" w:eastAsia="zh-CN"/>
        </w:rPr>
        <w:t>坚持云工期治理模式（GREATS）驱动，共同营造工期治理新生态，共创工程管理治理新质生产力，赋能大项目管理治理全成员、全作业、全过程，</w:t>
      </w:r>
      <w:bookmarkStart w:id="0" w:name="_GoBack"/>
      <w:bookmarkEnd w:id="0"/>
      <w:r>
        <w:rPr>
          <w:rFonts w:hint="eastAsia"/>
        </w:rPr>
        <w:t>最终实现：</w:t>
      </w:r>
      <w:r>
        <w:rPr>
          <w:rFonts w:hint="eastAsia"/>
          <w:b/>
          <w:bCs/>
        </w:rPr>
        <w:t>"让整体性工期延误，成为历史档案馆中的词汇。"</w:t>
      </w:r>
    </w:p>
    <w:p w14:paraId="384915A0">
      <w:pPr>
        <w:rPr>
          <w:rFonts w:hint="eastAsia"/>
          <w:b/>
          <w:bCs/>
        </w:rPr>
      </w:pPr>
    </w:p>
    <w:p w14:paraId="785BB6A0">
      <w:pPr>
        <w:rPr>
          <w:rFonts w:hint="eastAsia"/>
          <w:b/>
          <w:bCs/>
        </w:rPr>
      </w:pPr>
    </w:p>
    <w:p w14:paraId="5E5B9381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—— 北京云工期科技 · 缔造工期确定性 ——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A8"/>
    <w:rsid w:val="000D5107"/>
    <w:rsid w:val="003266A8"/>
    <w:rsid w:val="003D4314"/>
    <w:rsid w:val="004A40D3"/>
    <w:rsid w:val="00585851"/>
    <w:rsid w:val="006119C7"/>
    <w:rsid w:val="007304F1"/>
    <w:rsid w:val="00857FAC"/>
    <w:rsid w:val="00A718D8"/>
    <w:rsid w:val="00AD373C"/>
    <w:rsid w:val="00CD7E69"/>
    <w:rsid w:val="00F306EE"/>
    <w:rsid w:val="163853AB"/>
    <w:rsid w:val="216830DB"/>
    <w:rsid w:val="2339531A"/>
    <w:rsid w:val="251B2B2D"/>
    <w:rsid w:val="3C6210A4"/>
    <w:rsid w:val="558711C7"/>
    <w:rsid w:val="59B6357B"/>
    <w:rsid w:val="5C410E7B"/>
    <w:rsid w:val="6A24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1292</Words>
  <Characters>1331</Characters>
  <Lines>55</Lines>
  <Paragraphs>73</Paragraphs>
  <TotalTime>74</TotalTime>
  <ScaleCrop>false</ScaleCrop>
  <LinksUpToDate>false</LinksUpToDate>
  <CharactersWithSpaces>1401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2025-10-04T13:39:00Z</dcterms:created>
  <dc:creator>镇 梅</dc:creator>
  <cp:lastModifiedBy>梅镇</cp:lastModifiedBy>
  <dcterms:modified xsi:type="dcterms:W3CDTF">2025-10-05T07:37:47Z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eyJoZGlkIjoiMzEwNTM5NzYwMDRjMzkwZTVkZjY2ODkwMGIxNGU0OTUiLCJ1c2VySWQiOiIyNzI2MTYyMTAifQ==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92BF510BABAA4DF2836DC496E2025738_12</vt:lpwstr>
  </property>
</Properties>
</file>